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CB1F92">
        <w:rPr>
          <w:b/>
          <w:sz w:val="28"/>
          <w:szCs w:val="28"/>
          <w:u w:val="single"/>
        </w:rPr>
        <w:t>за май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CB1F92" w:rsidP="00CB1F92">
      <w:pPr>
        <w:ind w:firstLine="720"/>
        <w:jc w:val="both"/>
      </w:pPr>
      <w:r>
        <w:t>В  мае 2016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Pr="001258D2">
        <w:t xml:space="preserve">  (</w:t>
      </w:r>
      <w:r w:rsidRPr="00C45D96">
        <w:rPr>
          <w:color w:val="000000" w:themeColor="text1"/>
        </w:rPr>
        <w:t>одно</w:t>
      </w:r>
      <w:r>
        <w:t>) письменное обращение. Поступившее обращение по тематике затрагивает</w:t>
      </w:r>
      <w:r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B1F92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B1F92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CB1F92" w:rsidP="00C45D96">
      <w:pPr>
        <w:ind w:firstLine="720"/>
        <w:jc w:val="both"/>
      </w:pPr>
      <w:r>
        <w:t>В мае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4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 w:rsidR="00E15194">
        <w:t>стных</w:t>
      </w:r>
      <w:proofErr w:type="gramEnd"/>
      <w:r w:rsidR="00E15194">
        <w:t xml:space="preserve"> обращения.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CB1F92" w:rsidP="00943077">
            <w:pPr>
              <w:jc w:val="center"/>
            </w:pPr>
            <w:r>
              <w:t>4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CB1F92" w:rsidP="009430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CB1F92">
        <w:rPr>
          <w:u w:val="single"/>
        </w:rPr>
        <w:t>4</w:t>
      </w:r>
      <w:r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CB1F92">
        <w:rPr>
          <w:u w:val="single"/>
        </w:rPr>
        <w:t>4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74" w:rsidRDefault="00ED6174" w:rsidP="00DF3ABA">
      <w:r>
        <w:separator/>
      </w:r>
    </w:p>
  </w:endnote>
  <w:endnote w:type="continuationSeparator" w:id="0">
    <w:p w:rsidR="00ED6174" w:rsidRDefault="00ED617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74" w:rsidRDefault="00ED6174" w:rsidP="00DF3ABA">
      <w:r>
        <w:separator/>
      </w:r>
    </w:p>
  </w:footnote>
  <w:footnote w:type="continuationSeparator" w:id="0">
    <w:p w:rsidR="00ED6174" w:rsidRDefault="00ED6174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D8EB-6D9B-4A57-801C-116FC8BB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2016-09-14T10:26:00Z</dcterms:created>
  <dcterms:modified xsi:type="dcterms:W3CDTF">2016-09-14T10:28:00Z</dcterms:modified>
</cp:coreProperties>
</file>